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F04" w:rsidRPr="009A5F04" w:rsidRDefault="009A5F04" w:rsidP="008C35D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9A5F04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главного государственного санитарного врача по Новосибирской области от 12 октября 2021 года № 001 "О проведении профилактических прививок против новой </w:t>
      </w:r>
      <w:proofErr w:type="spellStart"/>
      <w:r w:rsidRPr="009A5F04">
        <w:rPr>
          <w:rFonts w:ascii="Times New Roman" w:hAnsi="Times New Roman" w:cs="Times New Roman"/>
          <w:b/>
          <w:bCs/>
          <w:sz w:val="28"/>
          <w:szCs w:val="28"/>
        </w:rPr>
        <w:t>коронавирусной</w:t>
      </w:r>
      <w:proofErr w:type="spellEnd"/>
      <w:r w:rsidRPr="009A5F04">
        <w:rPr>
          <w:rFonts w:ascii="Times New Roman" w:hAnsi="Times New Roman" w:cs="Times New Roman"/>
          <w:b/>
          <w:bCs/>
          <w:sz w:val="28"/>
          <w:szCs w:val="28"/>
        </w:rPr>
        <w:t xml:space="preserve"> инфекции (COVID-19) отдельным категориям (группам) граждан в Новосибирской области по эпидемическим показаниям"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Я, главный государственный санитарный врач по Новосибирской области, Александр Федорович Щербатов, проанализировав эпидемиологическую ситуацию по заболеваемости новой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инфекцией (COVID-19) и эффективность проводимых профилактических и противоэпидемических мероприятий в Новосибирской области, отмечаю, что эпидемиологическая ситуация по заболеваемости новой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инфекцией (COVID-19) в области расценивается как неблагополучная.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5F04">
        <w:rPr>
          <w:rFonts w:ascii="Times New Roman" w:hAnsi="Times New Roman" w:cs="Times New Roman"/>
          <w:sz w:val="28"/>
          <w:szCs w:val="28"/>
        </w:rPr>
        <w:t xml:space="preserve">В настоящее время на территории Новосибирской области сохраняется высокий риск распространения новой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инфекции (COVID-19.</w:t>
      </w:r>
      <w:proofErr w:type="gramEnd"/>
      <w:r w:rsidRPr="009A5F04">
        <w:rPr>
          <w:rFonts w:ascii="Times New Roman" w:hAnsi="Times New Roman" w:cs="Times New Roman"/>
          <w:sz w:val="28"/>
          <w:szCs w:val="28"/>
        </w:rPr>
        <w:t xml:space="preserve"> С 35-й недели отмечается замедление еженедельных темпов снижения заболеваемости до 0,1%, а с 36 недели рост заболеваемости.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За период с 27.09.2021. по 03.10.2021г. по Новосибирской области выявлено 1189 </w:t>
      </w:r>
      <w:proofErr w:type="gramStart"/>
      <w:r w:rsidRPr="009A5F04">
        <w:rPr>
          <w:rFonts w:ascii="Times New Roman" w:hAnsi="Times New Roman" w:cs="Times New Roman"/>
          <w:sz w:val="28"/>
          <w:szCs w:val="28"/>
        </w:rPr>
        <w:t>инфицированных</w:t>
      </w:r>
      <w:proofErr w:type="gramEnd"/>
      <w:r w:rsidRPr="009A5F04">
        <w:rPr>
          <w:rFonts w:ascii="Times New Roman" w:hAnsi="Times New Roman" w:cs="Times New Roman"/>
          <w:sz w:val="28"/>
          <w:szCs w:val="28"/>
        </w:rPr>
        <w:t xml:space="preserve"> COVID-19 (показатель 42,5 на 100 тыс. населения), что на 1,6% выше предыдущей недели. Значение коэффициента распространения инфекции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Rt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- 1,0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При анализе заболеваемости установлено, что чаще болеют люди трудоспособного возраста от 18 до 60 лет. Наибольший удельный вес заболевших в структуре заболевших приходится на возрастную группу в возрастной группе 30-49 лет - 32,7%, на 2-ом месте - 50-64 года - удельный вес 26,37 %. Наибольший уровень заболеваемости среди лиц 65 лет и старше - показатель составил 3382,63 на 100 </w:t>
      </w:r>
      <w:proofErr w:type="spellStart"/>
      <w:proofErr w:type="gramStart"/>
      <w:r w:rsidRPr="009A5F04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9A5F04">
        <w:rPr>
          <w:rFonts w:ascii="Times New Roman" w:hAnsi="Times New Roman" w:cs="Times New Roman"/>
          <w:sz w:val="28"/>
          <w:szCs w:val="28"/>
        </w:rPr>
        <w:t>, что в 47,4 % превышает заболеваемость среди всего населения.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В структуре </w:t>
      </w:r>
      <w:proofErr w:type="gramStart"/>
      <w:r w:rsidRPr="009A5F04">
        <w:rPr>
          <w:rFonts w:ascii="Times New Roman" w:hAnsi="Times New Roman" w:cs="Times New Roman"/>
          <w:sz w:val="28"/>
          <w:szCs w:val="28"/>
        </w:rPr>
        <w:t>заболевших</w:t>
      </w:r>
      <w:proofErr w:type="gramEnd"/>
      <w:r w:rsidRPr="009A5F04">
        <w:rPr>
          <w:rFonts w:ascii="Times New Roman" w:hAnsi="Times New Roman" w:cs="Times New Roman"/>
          <w:sz w:val="28"/>
          <w:szCs w:val="28"/>
        </w:rPr>
        <w:t xml:space="preserve"> по социальному статусу наиболее высокий удельный вес составляют работающие граждане - 40,4%.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>Отмечается рост заболевших лиц, активно посещающих общественные места и пользующихся общественным транспортом до 63%.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Среди различных сфер деятельности наибольшие показатели заболеваемости отмечаются среди работников сферы услуг -20299,3 на 100 тыс., на втором месте работники офисов, банков -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пок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. 10923,6, на третьем работники коммунального хозяйства - 3838,9 на 100 тыс. населения. В пятерку лидеров </w:t>
      </w:r>
      <w:r w:rsidRPr="009A5F04">
        <w:rPr>
          <w:rFonts w:ascii="Times New Roman" w:hAnsi="Times New Roman" w:cs="Times New Roman"/>
          <w:sz w:val="28"/>
          <w:szCs w:val="28"/>
        </w:rPr>
        <w:lastRenderedPageBreak/>
        <w:t>также входят государственные и муниципальные служащие, сотрудники учреждений сферы культуры, сотрудники предприятий торговли продовольственными и непродовольственными товарами.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>При этом охват иммунизацией профессиональных групп повышенного риска инфицирование нее выше 10 %.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Работники сферы услуг, торговли, транспорта подвержены высокому риску заболевания новой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инфекцией в силу особенностей профессиональной деятельности, связанной с общением с большим числом людей. Не имея специфической защиты от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инфекции, в случае заболевания, они могут явиться источниками инфекции для потребителей их услуг.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По итогам 36-39 недель года в 6 районах области уровень заболеваемости превышает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среднеобластной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в 2-4,6 раза: Венгеровский,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Маслянинский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, Северный,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Сузунский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Усть-Таркский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Чистоозерный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>.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Отмечается рост заболеваемости в 2 и более раза по сравнению с предыдущим периодом в 7 районах: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Баганский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Барабинский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Колываснкий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, Северный,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Убинский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Чистоозерный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Чулымский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>.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5F04">
        <w:rPr>
          <w:rFonts w:ascii="Times New Roman" w:hAnsi="Times New Roman" w:cs="Times New Roman"/>
          <w:sz w:val="28"/>
          <w:szCs w:val="28"/>
        </w:rPr>
        <w:t xml:space="preserve">В целях усиления мероприятий по предупреждению заболевания новой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инфекцией (COVID-19) населения Новосибирской области и в соответствии с п.6 ч.1 ст. 51 Федерального закона Российской Федерации от 30 марта 1999 г. № 52-ФЗ "О санитарно-эпидемиологическом благополучии населения", ст. 10 Федерального закона Российской Федерации от 17 сентября 1998 г. № 157-ФЗ "Об иммунопрофилактике инфекционных болезней", приказом Министерства здравоохранения Российской Федерации от</w:t>
      </w:r>
      <w:proofErr w:type="gramEnd"/>
      <w:r w:rsidRPr="009A5F0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A5F04">
        <w:rPr>
          <w:rFonts w:ascii="Times New Roman" w:hAnsi="Times New Roman" w:cs="Times New Roman"/>
          <w:sz w:val="28"/>
          <w:szCs w:val="28"/>
        </w:rPr>
        <w:t>21.03.2014 г. № 125н "Об утверждении национального календаря профилактических прививок и календаря профилактических прививок по эпидемическим показаниям" (Приказ </w:t>
      </w:r>
      <w:hyperlink r:id="rId5" w:history="1">
        <w:r w:rsidRPr="009A5F04">
          <w:rPr>
            <w:rStyle w:val="a3"/>
            <w:rFonts w:ascii="Times New Roman" w:hAnsi="Times New Roman" w:cs="Times New Roman"/>
            <w:sz w:val="28"/>
            <w:szCs w:val="28"/>
          </w:rPr>
          <w:t>от 03.02.2021г. № 47н</w:t>
        </w:r>
      </w:hyperlink>
      <w:r w:rsidRPr="009A5F04">
        <w:rPr>
          <w:rFonts w:ascii="Times New Roman" w:hAnsi="Times New Roman" w:cs="Times New Roman"/>
          <w:sz w:val="28"/>
          <w:szCs w:val="28"/>
        </w:rPr>
        <w:t> "О внесении изменений в календарь профилактических прививок по эпидемическим показаниям, утвержденный приказом Министерства здравоохранения РФ от 21.03.2014г. № 125н"), Постановлением Главного государственного санитарного врача РФ </w:t>
      </w:r>
      <w:hyperlink r:id="rId6" w:history="1">
        <w:r w:rsidRPr="009A5F04">
          <w:rPr>
            <w:rStyle w:val="a3"/>
            <w:rFonts w:ascii="Times New Roman" w:hAnsi="Times New Roman" w:cs="Times New Roman"/>
            <w:sz w:val="28"/>
            <w:szCs w:val="28"/>
          </w:rPr>
          <w:t>от 28.01.2021 N 4</w:t>
        </w:r>
      </w:hyperlink>
      <w:r w:rsidRPr="009A5F04">
        <w:rPr>
          <w:rFonts w:ascii="Times New Roman" w:hAnsi="Times New Roman" w:cs="Times New Roman"/>
          <w:sz w:val="28"/>
          <w:szCs w:val="28"/>
        </w:rPr>
        <w:t> "Об утверждении санитарных правил и норм СанПиН 3.3686-21 "Санитарно-эпидемиологические</w:t>
      </w:r>
      <w:proofErr w:type="gramEnd"/>
      <w:r w:rsidRPr="009A5F0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A5F04">
        <w:rPr>
          <w:rFonts w:ascii="Times New Roman" w:hAnsi="Times New Roman" w:cs="Times New Roman"/>
          <w:sz w:val="28"/>
          <w:szCs w:val="28"/>
        </w:rPr>
        <w:t>требования по профилактике инфекционных болезней" (вместе с "СанПиН 3.3686-21.</w:t>
      </w:r>
      <w:proofErr w:type="gramEnd"/>
      <w:r w:rsidRPr="009A5F0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A5F04">
        <w:rPr>
          <w:rFonts w:ascii="Times New Roman" w:hAnsi="Times New Roman" w:cs="Times New Roman"/>
          <w:sz w:val="28"/>
          <w:szCs w:val="28"/>
        </w:rPr>
        <w:t>Санитарные правила и нормы...")</w:t>
      </w:r>
      <w:proofErr w:type="gramEnd"/>
      <w:r w:rsidRPr="009A5F04">
        <w:rPr>
          <w:rFonts w:ascii="Times New Roman" w:hAnsi="Times New Roman" w:cs="Times New Roman"/>
          <w:sz w:val="28"/>
          <w:szCs w:val="28"/>
        </w:rPr>
        <w:t xml:space="preserve"> (Зарегистрировано в Минюсте России 15.02.2021 N 62500), </w:t>
      </w:r>
      <w:r w:rsidRPr="009A5F04">
        <w:rPr>
          <w:rFonts w:ascii="Times New Roman" w:hAnsi="Times New Roman" w:cs="Times New Roman"/>
          <w:b/>
          <w:bCs/>
          <w:sz w:val="28"/>
          <w:szCs w:val="28"/>
        </w:rPr>
        <w:t>постановляю: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lastRenderedPageBreak/>
        <w:t xml:space="preserve">1. Обеспечить с 12.10.2021г. проведение профилактических прививок против новой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инфекции (COVID-19) гражданам в возрасте от 18 лет и старше, подлежащим обязательной вакцинации по эпидемическим показаниям </w:t>
      </w:r>
      <w:proofErr w:type="gramStart"/>
      <w:r w:rsidRPr="009A5F04">
        <w:rPr>
          <w:rFonts w:ascii="Times New Roman" w:hAnsi="Times New Roman" w:cs="Times New Roman"/>
          <w:sz w:val="28"/>
          <w:szCs w:val="28"/>
        </w:rPr>
        <w:t>-в</w:t>
      </w:r>
      <w:proofErr w:type="gramEnd"/>
      <w:r w:rsidRPr="009A5F04">
        <w:rPr>
          <w:rFonts w:ascii="Times New Roman" w:hAnsi="Times New Roman" w:cs="Times New Roman"/>
          <w:sz w:val="28"/>
          <w:szCs w:val="28"/>
        </w:rPr>
        <w:t>ыполняющим работы и (или) оказывающим услуги населению: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9A5F04">
        <w:rPr>
          <w:rFonts w:ascii="Times New Roman" w:hAnsi="Times New Roman" w:cs="Times New Roman"/>
          <w:sz w:val="28"/>
          <w:szCs w:val="28"/>
        </w:rPr>
        <w:t>Осуществляющих</w:t>
      </w:r>
      <w:proofErr w:type="gramEnd"/>
      <w:r w:rsidRPr="009A5F04">
        <w:rPr>
          <w:rFonts w:ascii="Times New Roman" w:hAnsi="Times New Roman" w:cs="Times New Roman"/>
          <w:sz w:val="28"/>
          <w:szCs w:val="28"/>
        </w:rPr>
        <w:t xml:space="preserve"> деятельность в сфере: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>- торговли;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5F04">
        <w:rPr>
          <w:rFonts w:ascii="Times New Roman" w:hAnsi="Times New Roman" w:cs="Times New Roman"/>
          <w:sz w:val="28"/>
          <w:szCs w:val="28"/>
        </w:rPr>
        <w:t>- салонов красоты, косметических, СПА-салонов, массажных салонов, соляриев, бань, саун, физкультурно-оздоровительных комплексов, фитнес-клубов, бассейнов;</w:t>
      </w:r>
      <w:proofErr w:type="gramEnd"/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>- бытовых услуг, в том числе прачечных, химчисток и иных подобных услуг;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>- общественного питания;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>- клиентских подразделений финансовых организаций, организаций, оказывающих услуги почтовой связи;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>- многофункциональных центров предоставления государственных и муниципальных услуг;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>- транспорта общего пользования, такси;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>- социальной защиты и социального обслуживания населения;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>- жилищно-коммунального хозяйства и энергетики;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5F04">
        <w:rPr>
          <w:rFonts w:ascii="Times New Roman" w:hAnsi="Times New Roman" w:cs="Times New Roman"/>
          <w:sz w:val="28"/>
          <w:szCs w:val="28"/>
        </w:rPr>
        <w:t>- культурных, выставочных, просветительских мероприятий, в том числе музеев, выставочных залов, библиотек, лекций, тренингов;</w:t>
      </w:r>
      <w:proofErr w:type="gramEnd"/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>- досуговых, развлекательных, зрелищных мероприятий, в том числе игровых мероприятий, мастер-классов;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>- детских игровых комнат, детских развлекательных центров, иных мест проведения подобных мероприятий для несовершеннолетних в зданиях, строениях, сооружениях (помещениях в них), в том числе в парках культуры и отдыха, торгово-развлекательных центрах;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>- театров, кинотеатров, концертных залов;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- массовых физкультурных, спортивных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мероприятияй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>.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1.2. государственным гражданским служащим, замещающим должности государственной гражданской службы, муниципальным служащим, </w:t>
      </w:r>
      <w:r w:rsidRPr="009A5F04">
        <w:rPr>
          <w:rFonts w:ascii="Times New Roman" w:hAnsi="Times New Roman" w:cs="Times New Roman"/>
          <w:sz w:val="28"/>
          <w:szCs w:val="28"/>
        </w:rPr>
        <w:lastRenderedPageBreak/>
        <w:t>замещающим должности муниципальной службы, работникам органов власти и местного самоуправлении и подведомственных им организаций.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2. Пункт 1 настоящего Постановления не распространяется на лиц, имеющих противопоказания к профилактической прививке против новой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инфекции (COVID-19) в соответствии с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>. 3.4, 3.5, 3.21, 3.22, 3.26, 3.35 временных Методических рекомендаций "Порядок проведения вакцинации взрослого населения против COVID-19".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3. Первому заместителю Губернатора Новосибирской области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Ю.Ф.Петухову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рекомендовать принять меры по обеспечению контроля за проведением вакцинации новой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инфекции (COVID-19) отдельным категориям (группам) граждан, подлежащим обязательной вакцинации, указанным в </w:t>
      </w:r>
      <w:proofErr w:type="gramStart"/>
      <w:r w:rsidRPr="009A5F0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A5F04">
        <w:rPr>
          <w:rFonts w:ascii="Times New Roman" w:hAnsi="Times New Roman" w:cs="Times New Roman"/>
          <w:sz w:val="28"/>
          <w:szCs w:val="28"/>
        </w:rPr>
        <w:t>, 1 настоящего Постановления.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4. Министру здравоохранения Новосибирской области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К.В.Хальзову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>: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4.1. организовать и провести иммунизацию против новой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инфекции (COVID-19) отдельным категориям (группам) граждан, подлежащим обязательной вакцинации, указанным в п.1 настоящего Постановления;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4.2. принять дополнительные меры по подготовке медицинских работников по вопросам организации и проведения вакцинопрофилактики против новой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инфекции (COVID-19);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4.3. принять дополнительные меры по проведению, в том числе в средствах массовой информации, систематической пропаганды вакцинопрофилактики против новой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инфекции (COVID-19) категориям (группам) граждан, подлежащим обязательной вакцинации;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>4.4. принять меры по формированию дополнительных прививочных выездных бригад на предприятия, в организации;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4.5. разработать план график проведения иммунизации и распределению предприятий и учреждений между медицинскими организациями в целях </w:t>
      </w:r>
      <w:proofErr w:type="gramStart"/>
      <w:r w:rsidRPr="009A5F04">
        <w:rPr>
          <w:rFonts w:ascii="Times New Roman" w:hAnsi="Times New Roman" w:cs="Times New Roman"/>
          <w:sz w:val="28"/>
          <w:szCs w:val="28"/>
        </w:rPr>
        <w:t>не допущения</w:t>
      </w:r>
      <w:proofErr w:type="gramEnd"/>
      <w:r w:rsidRPr="009A5F04">
        <w:rPr>
          <w:rFonts w:ascii="Times New Roman" w:hAnsi="Times New Roman" w:cs="Times New Roman"/>
          <w:sz w:val="28"/>
          <w:szCs w:val="28"/>
        </w:rPr>
        <w:t xml:space="preserve"> массового скопления населения при иммунизации;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4.6. представить в Управление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по Новосибирской области информацию: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4.6.1. в срок до 18.10.2021г. план вакцинации против новой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инфекции (COVID-19) в разрезе муниципальных образований и контингентов в соответствии с пунктом 1 настоящего Постановления.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lastRenderedPageBreak/>
        <w:t xml:space="preserve">4.6.2. еженедельно по четвергам, с 14.10.2021 - о ходе иммунизации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профессинальных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групп из п. 1.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>4.6.3. в срок до 23.11.2021 - об итогах проведения прививочной кампании первым компонентом вакцины, до 23.12.2021 - об итогах проведения прививочной кампании вторым компонентом вакцины.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9A5F04">
        <w:rPr>
          <w:rFonts w:ascii="Times New Roman" w:hAnsi="Times New Roman" w:cs="Times New Roman"/>
          <w:sz w:val="28"/>
          <w:szCs w:val="28"/>
        </w:rPr>
        <w:t xml:space="preserve">Министру промышленности, торговли и развития предпринимательства Новосибирской области Гончарову А.А., министру транспорта и дорожного хозяйства Новосибирской области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Костылевскому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А.В., министру физической культуры и спорта Новосибирской области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Ахапову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С.А., министру культуры Новосибирской области Ярославцевой Н.В., министру строительства Новосибирской области Шмидту И.И., министру региональной политики Новосибирской области Яковлеву И.Н.</w:t>
      </w:r>
      <w:proofErr w:type="gramEnd"/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5.1. организовать содействие медицинским организациям в проведении иммунизации против новой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инфекции (COVID-19) с охватом категорий (групп) граждан, подлежащих обязательной вакцинации, указанных в п. 1 настоящего Постановления не менее 80 %.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>7. Главам муниципальных образований Новосибирской области: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7.1. обеспечить </w:t>
      </w:r>
      <w:proofErr w:type="gramStart"/>
      <w:r w:rsidRPr="009A5F0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A5F04">
        <w:rPr>
          <w:rFonts w:ascii="Times New Roman" w:hAnsi="Times New Roman" w:cs="Times New Roman"/>
          <w:sz w:val="28"/>
          <w:szCs w:val="28"/>
        </w:rPr>
        <w:t xml:space="preserve"> проведением иммунизации против новой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инфекции (COVID-19) отдельным категориям (группам) граждан, подлежащим обязательной вакцинации, указанным в п. 1 настоящего Постановления;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7.2. организовать работу со средствами массовой информации по пропаганде иммунопрофилактики против новой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инфекции (COVID-19) отдельным категориям (группам) граждан, подлежащим обязательной вакцинации, указанным в п. 1 настоящего Постановления;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7.3. организовать содействие медицинским организациям в проведении иммунизации против новой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инфекции (COVID-19) отдельным категориям (группам) граждан, подлежащим обязательной вакцинации, указанным в п. 1 настоящего Постановления.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>8. Руководителям юридических лиц независимо от ведомственной принадлежности и формы собственности, индивидуальным предпринимателям: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8.1. организовать проведение профилактических прививок против новой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инфекции (COVID-19) отдельным категориям (группам) </w:t>
      </w:r>
      <w:r w:rsidRPr="009A5F04">
        <w:rPr>
          <w:rFonts w:ascii="Times New Roman" w:hAnsi="Times New Roman" w:cs="Times New Roman"/>
          <w:sz w:val="28"/>
          <w:szCs w:val="28"/>
        </w:rPr>
        <w:lastRenderedPageBreak/>
        <w:t>граждан, подлежащим обязательной вакцинации, указанным в п.1 настоящего Постановления;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>8.2. рассмотреть вопрос об открытии мобильных выездных пунктов иммунизации на предприятиях;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8.3. в срок до 21.11.2021 организовать проведение профилактических прививок первым компонентом; в срок до 21.12.2021 - вторым компонентом вакцины от новой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инфекции;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8.4. отстранить от работы, перевести на дистанционный режим работы с 21.11.2021 г. лиц, не имеющих первого компонента прививки против новой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инфекции, с 21.12.2021 г.: - лиц, не имеющих законченного курса вакцинации, за исключением лиц, указанных в п.2 настоящего Постановления;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8.5. оказывать содействие медицинским организациям в проведении иммунизации против новой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инфекции (COVID-19) сотрудников;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8.6. усилить информационно-разъяснительную работу среди сотрудников по вопросам профилактики новой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инфекции (COVED-19), обратив особое внимание на необходимость проведения профилактических прививок.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9. ФБУЗ "Центр гигиены и эпидемиологии в Новосибирской области" (Е.В. Семенова) включить в программу гигиенического обучения сотрудников предприятий общественного питания, торговли, образовательных организаций и др. вопросы профилактики новой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инфекции (COVID-19), в том числе о необходимости проведения профилактических прививок.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10. Заместителю руководителя Управления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по Новосибирской области Самойловой Л.В. совместно с начальниками территориальных отделов Управления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по Новосибирской области обеспечить </w:t>
      </w:r>
      <w:proofErr w:type="gramStart"/>
      <w:r w:rsidRPr="009A5F0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A5F04">
        <w:rPr>
          <w:rFonts w:ascii="Times New Roman" w:hAnsi="Times New Roman" w:cs="Times New Roman"/>
          <w:sz w:val="28"/>
          <w:szCs w:val="28"/>
        </w:rPr>
        <w:t xml:space="preserve"> организацией и проведением иммунизации против новой </w:t>
      </w:r>
      <w:proofErr w:type="spellStart"/>
      <w:r w:rsidRPr="009A5F0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A5F04">
        <w:rPr>
          <w:rFonts w:ascii="Times New Roman" w:hAnsi="Times New Roman" w:cs="Times New Roman"/>
          <w:sz w:val="28"/>
          <w:szCs w:val="28"/>
        </w:rPr>
        <w:t xml:space="preserve"> инфекции (COVID-19).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Pr="009A5F0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A5F04">
        <w:rPr>
          <w:rFonts w:ascii="Times New Roman" w:hAnsi="Times New Roman" w:cs="Times New Roman"/>
          <w:sz w:val="28"/>
          <w:szCs w:val="28"/>
        </w:rPr>
        <w:t xml:space="preserve"> соблюдением настоящего постановления оставляю за собой.</w:t>
      </w:r>
    </w:p>
    <w:p w:rsidR="009A5F04" w:rsidRPr="009A5F04" w:rsidRDefault="009A5F04" w:rsidP="008C35DE">
      <w:pPr>
        <w:jc w:val="both"/>
        <w:rPr>
          <w:rFonts w:ascii="Times New Roman" w:hAnsi="Times New Roman" w:cs="Times New Roman"/>
          <w:sz w:val="28"/>
          <w:szCs w:val="28"/>
        </w:rPr>
      </w:pPr>
      <w:r w:rsidRPr="009A5F04">
        <w:rPr>
          <w:rFonts w:ascii="Times New Roman" w:hAnsi="Times New Roman" w:cs="Times New Roman"/>
          <w:b/>
          <w:bCs/>
          <w:sz w:val="28"/>
          <w:szCs w:val="28"/>
        </w:rPr>
        <w:t xml:space="preserve">Главный государственный санитарный врач по Новосибирской области </w:t>
      </w:r>
      <w:proofErr w:type="spellStart"/>
      <w:r w:rsidRPr="009A5F04">
        <w:rPr>
          <w:rFonts w:ascii="Times New Roman" w:hAnsi="Times New Roman" w:cs="Times New Roman"/>
          <w:b/>
          <w:bCs/>
          <w:sz w:val="28"/>
          <w:szCs w:val="28"/>
        </w:rPr>
        <w:t>А.Ф.Щербатов</w:t>
      </w:r>
      <w:proofErr w:type="spellEnd"/>
    </w:p>
    <w:bookmarkEnd w:id="0"/>
    <w:p w:rsidR="00DC15DC" w:rsidRDefault="00DC15DC"/>
    <w:sectPr w:rsidR="00DC15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955"/>
    <w:rsid w:val="002B5955"/>
    <w:rsid w:val="008C35DE"/>
    <w:rsid w:val="009A5F04"/>
    <w:rsid w:val="00DC1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5F0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5F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1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87508">
          <w:marLeft w:val="0"/>
          <w:marRight w:val="0"/>
          <w:marTop w:val="375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3969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19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19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g.ru/2021/02/19/rospotrebnadzor-post4-site-dok.html" TargetMode="External"/><Relationship Id="rId5" Type="http://schemas.openxmlformats.org/officeDocument/2006/relationships/hyperlink" Target="https://cdnimg.rg.ru/pril/204/03/59/62438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1795</Words>
  <Characters>10232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Шефер Татьяна Сергеевна</dc:creator>
  <cp:lastModifiedBy>Шефер Татьяна Сергеевна</cp:lastModifiedBy>
  <cp:revision>3</cp:revision>
  <dcterms:created xsi:type="dcterms:W3CDTF">2021-10-19T04:59:00Z</dcterms:created>
  <dcterms:modified xsi:type="dcterms:W3CDTF">2021-10-19T05:09:00Z</dcterms:modified>
</cp:coreProperties>
</file>